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2B" w:rsidRPr="00C14866" w:rsidRDefault="00241012" w:rsidP="00BE762B">
      <w:pPr>
        <w:ind w:right="-5" w:firstLine="708"/>
        <w:jc w:val="right"/>
        <w:rPr>
          <w:b/>
          <w:sz w:val="20"/>
          <w:szCs w:val="20"/>
        </w:rPr>
      </w:pPr>
      <w:bookmarkStart w:id="0" w:name="_GoBack"/>
      <w:bookmarkEnd w:id="0"/>
      <w:r w:rsidRPr="00C14866">
        <w:rPr>
          <w:b/>
          <w:sz w:val="20"/>
          <w:szCs w:val="20"/>
        </w:rPr>
        <w:t>E</w:t>
      </w:r>
      <w:r w:rsidR="004A6299">
        <w:rPr>
          <w:b/>
          <w:sz w:val="20"/>
          <w:szCs w:val="20"/>
        </w:rPr>
        <w:t>k</w:t>
      </w:r>
      <w:r w:rsidRPr="00C14866">
        <w:rPr>
          <w:b/>
          <w:sz w:val="20"/>
          <w:szCs w:val="20"/>
        </w:rPr>
        <w:t xml:space="preserve">- </w:t>
      </w:r>
      <w:r w:rsidR="00FC3DB8">
        <w:rPr>
          <w:b/>
          <w:sz w:val="20"/>
          <w:szCs w:val="20"/>
        </w:rPr>
        <w:t>10</w:t>
      </w:r>
    </w:p>
    <w:p w:rsidR="00C14866" w:rsidRDefault="00C14866" w:rsidP="00A90F41">
      <w:pPr>
        <w:ind w:right="-5"/>
        <w:jc w:val="center"/>
        <w:rPr>
          <w:b/>
          <w:sz w:val="20"/>
          <w:szCs w:val="20"/>
        </w:rPr>
      </w:pPr>
    </w:p>
    <w:p w:rsidR="00C14866" w:rsidRDefault="00C14866" w:rsidP="00A90F41">
      <w:pPr>
        <w:ind w:right="-5"/>
        <w:jc w:val="center"/>
        <w:rPr>
          <w:b/>
          <w:sz w:val="20"/>
          <w:szCs w:val="20"/>
        </w:rPr>
      </w:pPr>
    </w:p>
    <w:p w:rsidR="00A90F41" w:rsidRPr="00C14866" w:rsidRDefault="007C7141" w:rsidP="00A90F41">
      <w:pPr>
        <w:ind w:right="-5"/>
        <w:jc w:val="center"/>
        <w:rPr>
          <w:b/>
          <w:sz w:val="20"/>
          <w:szCs w:val="20"/>
        </w:rPr>
      </w:pPr>
      <w:r w:rsidRPr="00C14866">
        <w:rPr>
          <w:b/>
          <w:sz w:val="20"/>
          <w:szCs w:val="20"/>
        </w:rPr>
        <w:t>YETKİ</w:t>
      </w:r>
      <w:r w:rsidR="00A90F41" w:rsidRPr="00C14866">
        <w:rPr>
          <w:b/>
          <w:sz w:val="20"/>
          <w:szCs w:val="20"/>
        </w:rPr>
        <w:t xml:space="preserve"> BELGESİ</w:t>
      </w:r>
      <w:r w:rsidR="003670D5" w:rsidRPr="00C14866">
        <w:rPr>
          <w:b/>
          <w:sz w:val="20"/>
          <w:szCs w:val="20"/>
        </w:rPr>
        <w:t xml:space="preserve"> </w:t>
      </w:r>
    </w:p>
    <w:p w:rsidR="00BE762B" w:rsidRPr="00C14866" w:rsidRDefault="00BE762B" w:rsidP="00A90F41">
      <w:pPr>
        <w:ind w:right="-5"/>
        <w:jc w:val="center"/>
        <w:rPr>
          <w:b/>
          <w:sz w:val="20"/>
          <w:szCs w:val="20"/>
        </w:rPr>
      </w:pPr>
    </w:p>
    <w:p w:rsidR="008F2B56" w:rsidRPr="00C14866" w:rsidRDefault="008F2B56" w:rsidP="008F2B56">
      <w:pPr>
        <w:ind w:right="-5"/>
        <w:rPr>
          <w:b/>
          <w:sz w:val="20"/>
          <w:szCs w:val="20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291"/>
        <w:gridCol w:w="3554"/>
        <w:gridCol w:w="1430"/>
        <w:gridCol w:w="377"/>
      </w:tblGrid>
      <w:tr w:rsidR="007E204D" w:rsidRPr="00C14866" w:rsidTr="00BA6823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4D" w:rsidRPr="00C14866" w:rsidRDefault="007E204D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7E204D" w:rsidRPr="00C14866" w:rsidRDefault="007C7141" w:rsidP="00B2591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C14866">
              <w:rPr>
                <w:b/>
                <w:sz w:val="20"/>
                <w:szCs w:val="20"/>
              </w:rPr>
              <w:t>YETKİ</w:t>
            </w:r>
            <w:r w:rsidR="007E204D" w:rsidRPr="00C14866">
              <w:rPr>
                <w:b/>
                <w:sz w:val="20"/>
                <w:szCs w:val="20"/>
              </w:rPr>
              <w:t xml:space="preserve"> BELGESİ</w:t>
            </w:r>
            <w:r w:rsidR="003610B3">
              <w:rPr>
                <w:b/>
                <w:sz w:val="20"/>
                <w:szCs w:val="20"/>
              </w:rPr>
              <w:t xml:space="preserve"> (1</w:t>
            </w:r>
            <w:r w:rsidR="00C1447B" w:rsidRPr="00C14866">
              <w:rPr>
                <w:b/>
                <w:sz w:val="20"/>
                <w:szCs w:val="20"/>
              </w:rPr>
              <w:t>)</w:t>
            </w:r>
          </w:p>
          <w:p w:rsidR="007E204D" w:rsidRPr="00C14866" w:rsidRDefault="007E204D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E3F01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01" w:rsidRPr="00C14866" w:rsidRDefault="00FE3F01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E3F01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01" w:rsidRPr="00C14866" w:rsidRDefault="00FE3F01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E3F01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FE3F01" w:rsidRPr="00C14866" w:rsidRDefault="00FE3F01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YETKİ BELGESİ SAHİBİNİN</w:t>
            </w:r>
          </w:p>
        </w:tc>
        <w:tc>
          <w:tcPr>
            <w:tcW w:w="291" w:type="dxa"/>
            <w:vAlign w:val="center"/>
          </w:tcPr>
          <w:p w:rsidR="00FE3F01" w:rsidRPr="00C14866" w:rsidRDefault="00FE3F01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FE3F01" w:rsidRPr="00C14866" w:rsidRDefault="00FE3F01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5A74CE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5A74CE" w:rsidRPr="00C14866" w:rsidRDefault="00196F6A" w:rsidP="00B2591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</w:t>
            </w:r>
            <w:r w:rsidR="005A74CE" w:rsidRPr="00C14866">
              <w:rPr>
                <w:sz w:val="20"/>
                <w:szCs w:val="20"/>
              </w:rPr>
              <w:t xml:space="preserve"> Soyadı</w:t>
            </w:r>
          </w:p>
        </w:tc>
        <w:tc>
          <w:tcPr>
            <w:tcW w:w="291" w:type="dxa"/>
            <w:vAlign w:val="center"/>
          </w:tcPr>
          <w:p w:rsidR="005A74CE" w:rsidRPr="00C14866" w:rsidRDefault="005A74CE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A74CE" w:rsidRPr="00C14866" w:rsidRDefault="005A74CE" w:rsidP="00B2591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CE" w:rsidRPr="00C14866" w:rsidRDefault="005A74CE" w:rsidP="00BA7817">
            <w:pPr>
              <w:ind w:right="-92"/>
              <w:jc w:val="center"/>
              <w:rPr>
                <w:i/>
                <w:sz w:val="20"/>
                <w:szCs w:val="20"/>
              </w:rPr>
            </w:pPr>
            <w:r w:rsidRPr="00C14866">
              <w:rPr>
                <w:i/>
                <w:sz w:val="20"/>
                <w:szCs w:val="20"/>
              </w:rPr>
              <w:t xml:space="preserve">Fotoğraf ve </w:t>
            </w:r>
            <w:r w:rsidR="00BA7817">
              <w:rPr>
                <w:i/>
                <w:sz w:val="20"/>
                <w:szCs w:val="20"/>
              </w:rPr>
              <w:t>Spor Kulübü</w:t>
            </w:r>
            <w:r w:rsidRPr="00C14866">
              <w:rPr>
                <w:i/>
                <w:sz w:val="20"/>
                <w:szCs w:val="20"/>
              </w:rPr>
              <w:t xml:space="preserve"> Mührü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CE" w:rsidRPr="00C14866" w:rsidRDefault="005A74CE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5A74CE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5A74CE" w:rsidRPr="00C14866" w:rsidRDefault="00B875D5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T.C. Kimlik No</w:t>
            </w:r>
          </w:p>
        </w:tc>
        <w:tc>
          <w:tcPr>
            <w:tcW w:w="291" w:type="dxa"/>
            <w:vAlign w:val="center"/>
          </w:tcPr>
          <w:p w:rsidR="005A74CE" w:rsidRPr="00C14866" w:rsidRDefault="005A74CE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A74CE" w:rsidRPr="00C14866" w:rsidRDefault="005A74CE" w:rsidP="00B2591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CE" w:rsidRPr="00C14866" w:rsidRDefault="005A74CE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CE" w:rsidRPr="00C14866" w:rsidRDefault="005A74CE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Default="00B875D5" w:rsidP="00B25917">
            <w:pPr>
              <w:ind w:right="-5"/>
              <w:rPr>
                <w:b/>
                <w:strike/>
                <w:sz w:val="20"/>
                <w:szCs w:val="20"/>
              </w:rPr>
            </w:pPr>
          </w:p>
          <w:p w:rsidR="00C14866" w:rsidRPr="00C14866" w:rsidRDefault="00C14866" w:rsidP="00B25917">
            <w:pPr>
              <w:ind w:right="-5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b/>
                <w:strike/>
                <w:sz w:val="20"/>
                <w:szCs w:val="20"/>
              </w:rPr>
            </w:pPr>
            <w:r w:rsidRPr="00C14866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İmzası</w:t>
            </w: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P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C66122" w:rsidP="00877DB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 </w:t>
            </w:r>
            <w:r w:rsidR="00877DB4">
              <w:rPr>
                <w:sz w:val="20"/>
                <w:szCs w:val="20"/>
              </w:rPr>
              <w:t>K</w:t>
            </w:r>
            <w:r w:rsidR="00C77DA4">
              <w:rPr>
                <w:sz w:val="20"/>
                <w:szCs w:val="20"/>
              </w:rPr>
              <w:t>ulübün</w:t>
            </w:r>
            <w:r>
              <w:rPr>
                <w:sz w:val="20"/>
                <w:szCs w:val="20"/>
              </w:rPr>
              <w:t>ün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Adı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AB4B06" w:rsidP="00B2591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Sicil</w:t>
            </w:r>
            <w:r w:rsidR="00B875D5" w:rsidRPr="00C1486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DC1E9F" w:rsidP="00B2591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Yerleşim Yeri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P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YETKİ BELGESİ SÜRESİNİN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8F2B56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8F2B56" w:rsidRPr="00C14866" w:rsidRDefault="008F2B56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Başlangıç Tarihi</w:t>
            </w:r>
          </w:p>
        </w:tc>
        <w:tc>
          <w:tcPr>
            <w:tcW w:w="291" w:type="dxa"/>
            <w:vAlign w:val="center"/>
          </w:tcPr>
          <w:p w:rsidR="008F2B56" w:rsidRPr="00C14866" w:rsidRDefault="008F2B56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 xml:space="preserve">:    </w:t>
            </w: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8F2B56" w:rsidRPr="00C14866" w:rsidRDefault="006F2EF8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…/…/</w:t>
            </w:r>
            <w:r w:rsidR="008F2B56" w:rsidRPr="00C14866">
              <w:rPr>
                <w:sz w:val="20"/>
                <w:szCs w:val="20"/>
              </w:rPr>
              <w:t>…</w:t>
            </w:r>
          </w:p>
        </w:tc>
      </w:tr>
      <w:tr w:rsidR="00B875D5" w:rsidRPr="00C14866" w:rsidTr="00BA6823"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Bitiş Tarihi</w:t>
            </w:r>
          </w:p>
        </w:tc>
        <w:tc>
          <w:tcPr>
            <w:tcW w:w="291" w:type="dxa"/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:</w:t>
            </w:r>
          </w:p>
        </w:tc>
        <w:tc>
          <w:tcPr>
            <w:tcW w:w="5361" w:type="dxa"/>
            <w:gridSpan w:val="3"/>
            <w:tcBorders>
              <w:right w:val="single" w:sz="4" w:space="0" w:color="auto"/>
            </w:tcBorders>
            <w:vAlign w:val="center"/>
          </w:tcPr>
          <w:p w:rsidR="00B875D5" w:rsidRPr="00C14866" w:rsidRDefault="00C14866" w:rsidP="00B2591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</w:t>
            </w: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  <w:p w:rsidR="00C14866" w:rsidRPr="00C14866" w:rsidRDefault="00C14866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C1447B" w:rsidP="00C77DA4">
            <w:pPr>
              <w:tabs>
                <w:tab w:val="left" w:pos="569"/>
              </w:tabs>
              <w:ind w:right="-5"/>
              <w:jc w:val="both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 xml:space="preserve">       </w:t>
            </w:r>
            <w:r w:rsidR="00675C75" w:rsidRPr="00C14866">
              <w:rPr>
                <w:sz w:val="20"/>
                <w:szCs w:val="20"/>
              </w:rPr>
              <w:t xml:space="preserve">Yönetim Kurulumuzun </w:t>
            </w:r>
            <w:proofErr w:type="gramStart"/>
            <w:r w:rsidR="00675C75" w:rsidRPr="00C14866">
              <w:rPr>
                <w:sz w:val="20"/>
                <w:szCs w:val="20"/>
              </w:rPr>
              <w:t>………</w:t>
            </w:r>
            <w:proofErr w:type="gramEnd"/>
            <w:r w:rsidR="00675C75" w:rsidRPr="00C14866">
              <w:rPr>
                <w:sz w:val="20"/>
                <w:szCs w:val="20"/>
              </w:rPr>
              <w:t xml:space="preserve"> tarih ve </w:t>
            </w:r>
            <w:proofErr w:type="gramStart"/>
            <w:r w:rsidR="00675C75" w:rsidRPr="00C14866">
              <w:rPr>
                <w:sz w:val="20"/>
                <w:szCs w:val="20"/>
              </w:rPr>
              <w:t>………</w:t>
            </w:r>
            <w:proofErr w:type="gramEnd"/>
            <w:r w:rsidR="00675C75" w:rsidRPr="00C14866">
              <w:rPr>
                <w:sz w:val="20"/>
                <w:szCs w:val="20"/>
              </w:rPr>
              <w:t xml:space="preserve"> </w:t>
            </w:r>
            <w:proofErr w:type="gramStart"/>
            <w:r w:rsidR="00675C75" w:rsidRPr="00C14866">
              <w:rPr>
                <w:sz w:val="20"/>
                <w:szCs w:val="20"/>
              </w:rPr>
              <w:t>sayılı</w:t>
            </w:r>
            <w:proofErr w:type="gramEnd"/>
            <w:r w:rsidR="00675C75" w:rsidRPr="00C14866">
              <w:rPr>
                <w:sz w:val="20"/>
                <w:szCs w:val="20"/>
              </w:rPr>
              <w:t xml:space="preserve"> kararına</w:t>
            </w:r>
            <w:r w:rsidR="00B875D5" w:rsidRPr="00C14866">
              <w:rPr>
                <w:sz w:val="20"/>
                <w:szCs w:val="20"/>
              </w:rPr>
              <w:t xml:space="preserve"> istinaden</w:t>
            </w:r>
            <w:r w:rsidR="00BA13C5" w:rsidRPr="00C14866">
              <w:rPr>
                <w:sz w:val="20"/>
                <w:szCs w:val="20"/>
              </w:rPr>
              <w:t xml:space="preserve"> </w:t>
            </w:r>
            <w:r w:rsidR="00196F6A">
              <w:rPr>
                <w:sz w:val="20"/>
                <w:szCs w:val="20"/>
              </w:rPr>
              <w:t>y</w:t>
            </w:r>
            <w:r w:rsidR="00A170A3" w:rsidRPr="00A170A3">
              <w:rPr>
                <w:sz w:val="20"/>
                <w:szCs w:val="20"/>
              </w:rPr>
              <w:t xml:space="preserve">ukarıda açık kimliği yazılı kişiye </w:t>
            </w:r>
            <w:r w:rsidR="00C66122">
              <w:rPr>
                <w:sz w:val="20"/>
                <w:szCs w:val="20"/>
              </w:rPr>
              <w:t xml:space="preserve">spor </w:t>
            </w:r>
            <w:r w:rsidR="00C77DA4">
              <w:rPr>
                <w:sz w:val="20"/>
                <w:szCs w:val="20"/>
              </w:rPr>
              <w:t>kulübümüz</w:t>
            </w:r>
            <w:r w:rsidR="00C66122">
              <w:rPr>
                <w:sz w:val="20"/>
                <w:szCs w:val="20"/>
              </w:rPr>
              <w:t>ün</w:t>
            </w:r>
            <w:r w:rsidR="00A170A3" w:rsidRPr="00A170A3">
              <w:rPr>
                <w:sz w:val="20"/>
                <w:szCs w:val="20"/>
              </w:rPr>
              <w:t xml:space="preserve"> adına gelir toplama yetkisi verilmiştir.</w:t>
            </w: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BA6823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</w:p>
          <w:p w:rsidR="00B875D5" w:rsidRPr="00C14866" w:rsidRDefault="003B2ACA" w:rsidP="00B25917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…/.../</w:t>
            </w:r>
            <w:r w:rsidR="00B875D5" w:rsidRPr="00C14866">
              <w:rPr>
                <w:sz w:val="20"/>
                <w:szCs w:val="20"/>
              </w:rPr>
              <w:t>…</w:t>
            </w:r>
          </w:p>
          <w:p w:rsidR="003B2ACA" w:rsidRPr="00C14866" w:rsidRDefault="003B2ACA" w:rsidP="00B25917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</w:p>
          <w:p w:rsidR="00C1447B" w:rsidRPr="00C14866" w:rsidRDefault="00C1447B" w:rsidP="00C1447B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İmza</w:t>
            </w:r>
          </w:p>
          <w:p w:rsidR="00B875D5" w:rsidRPr="00C14866" w:rsidRDefault="00B875D5" w:rsidP="00B25917">
            <w:pPr>
              <w:widowControl w:val="0"/>
              <w:spacing w:line="160" w:lineRule="atLeast"/>
              <w:ind w:left="4140" w:right="72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Adı Soyadı</w:t>
            </w:r>
          </w:p>
          <w:p w:rsidR="00B875D5" w:rsidRPr="00C14866" w:rsidRDefault="00B875D5" w:rsidP="00B25917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  <w:r w:rsidRPr="00C14866">
              <w:rPr>
                <w:sz w:val="20"/>
                <w:szCs w:val="20"/>
              </w:rPr>
              <w:t>Yönetim Kurulu Başkanı</w:t>
            </w:r>
          </w:p>
          <w:p w:rsidR="00B875D5" w:rsidRPr="00C14866" w:rsidRDefault="00B875D5" w:rsidP="00C1447B">
            <w:pPr>
              <w:widowControl w:val="0"/>
              <w:spacing w:line="160" w:lineRule="atLeast"/>
              <w:ind w:left="4500" w:right="482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E50582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E50582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B875D5" w:rsidRPr="00C14866" w:rsidTr="00E50582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D5" w:rsidRPr="00F85F41" w:rsidRDefault="003610B3" w:rsidP="00A25FEE">
            <w:pPr>
              <w:ind w:right="-5"/>
              <w:jc w:val="both"/>
              <w:rPr>
                <w:sz w:val="16"/>
                <w:szCs w:val="16"/>
              </w:rPr>
            </w:pPr>
            <w:r w:rsidRPr="00E50582">
              <w:rPr>
                <w:sz w:val="18"/>
                <w:szCs w:val="18"/>
              </w:rPr>
              <w:t xml:space="preserve">        </w:t>
            </w:r>
            <w:r w:rsidRPr="00F85F41">
              <w:rPr>
                <w:sz w:val="16"/>
                <w:szCs w:val="16"/>
              </w:rPr>
              <w:t>(1</w:t>
            </w:r>
            <w:r w:rsidR="00C1447B" w:rsidRPr="00F85F41">
              <w:rPr>
                <w:sz w:val="16"/>
                <w:szCs w:val="16"/>
              </w:rPr>
              <w:t xml:space="preserve">) </w:t>
            </w:r>
            <w:r w:rsidR="008F2B56" w:rsidRPr="00F85F41">
              <w:rPr>
                <w:sz w:val="16"/>
                <w:szCs w:val="16"/>
              </w:rPr>
              <w:t>Bu belge</w:t>
            </w:r>
            <w:r w:rsidR="00C94B1A" w:rsidRPr="00F85F41">
              <w:rPr>
                <w:sz w:val="16"/>
                <w:szCs w:val="16"/>
              </w:rPr>
              <w:t>,</w:t>
            </w:r>
            <w:r w:rsidR="008F2B56" w:rsidRPr="00F85F41">
              <w:rPr>
                <w:sz w:val="16"/>
                <w:szCs w:val="16"/>
              </w:rPr>
              <w:t xml:space="preserve"> </w:t>
            </w:r>
            <w:proofErr w:type="gramStart"/>
            <w:r w:rsidR="00D13431">
              <w:rPr>
                <w:sz w:val="16"/>
                <w:szCs w:val="16"/>
              </w:rPr>
              <w:t>23/6/1983</w:t>
            </w:r>
            <w:proofErr w:type="gramEnd"/>
            <w:r w:rsidR="00D13431">
              <w:rPr>
                <w:sz w:val="16"/>
                <w:szCs w:val="16"/>
              </w:rPr>
              <w:t xml:space="preserve"> tarihli ve </w:t>
            </w:r>
            <w:r w:rsidR="008F2B56" w:rsidRPr="00F85F41">
              <w:rPr>
                <w:sz w:val="16"/>
                <w:szCs w:val="16"/>
              </w:rPr>
              <w:t>2860 sayılı Yardım Toplama Kanunu çerçevesinde düzenlenen yardım toplama faaliyetlerinde kullanılamaz.</w:t>
            </w:r>
            <w:r w:rsidR="0061634C" w:rsidRPr="00F85F41">
              <w:rPr>
                <w:sz w:val="16"/>
                <w:szCs w:val="16"/>
              </w:rPr>
              <w:t xml:space="preserve"> Bu belge yukarıda adı geçen kişiye yalnızca </w:t>
            </w:r>
            <w:r w:rsidR="00A25FEE">
              <w:rPr>
                <w:sz w:val="16"/>
                <w:szCs w:val="16"/>
              </w:rPr>
              <w:t xml:space="preserve">spor </w:t>
            </w:r>
            <w:r w:rsidR="00C77DA4">
              <w:rPr>
                <w:sz w:val="16"/>
                <w:szCs w:val="16"/>
              </w:rPr>
              <w:t>k</w:t>
            </w:r>
            <w:r w:rsidR="00A25FEE">
              <w:rPr>
                <w:sz w:val="16"/>
                <w:szCs w:val="16"/>
              </w:rPr>
              <w:t>u</w:t>
            </w:r>
            <w:r w:rsidR="00C77DA4">
              <w:rPr>
                <w:sz w:val="16"/>
                <w:szCs w:val="16"/>
              </w:rPr>
              <w:t>lü</w:t>
            </w:r>
            <w:r w:rsidR="00A25FEE">
              <w:rPr>
                <w:sz w:val="16"/>
                <w:szCs w:val="16"/>
              </w:rPr>
              <w:t>bünün</w:t>
            </w:r>
            <w:r w:rsidR="0061634C" w:rsidRPr="00F85F41">
              <w:rPr>
                <w:sz w:val="16"/>
                <w:szCs w:val="16"/>
              </w:rPr>
              <w:t xml:space="preserve"> adına gelir toplama yetkisi verir, ayrıca </w:t>
            </w:r>
            <w:r w:rsidR="00C77DA4">
              <w:rPr>
                <w:sz w:val="16"/>
                <w:szCs w:val="16"/>
              </w:rPr>
              <w:t>kulübü</w:t>
            </w:r>
            <w:r w:rsidR="0061634C" w:rsidRPr="00F85F41">
              <w:rPr>
                <w:sz w:val="16"/>
                <w:szCs w:val="16"/>
              </w:rPr>
              <w:t xml:space="preserve"> temsil yetkisi vermez.</w:t>
            </w:r>
          </w:p>
        </w:tc>
      </w:tr>
      <w:tr w:rsidR="00B875D5" w:rsidRPr="00C14866" w:rsidTr="00E50582"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5" w:rsidRPr="00C14866" w:rsidRDefault="00B875D5" w:rsidP="00B25917">
            <w:pPr>
              <w:tabs>
                <w:tab w:val="left" w:pos="1918"/>
              </w:tabs>
              <w:ind w:right="-5" w:firstLine="708"/>
              <w:jc w:val="both"/>
              <w:rPr>
                <w:sz w:val="20"/>
                <w:szCs w:val="20"/>
              </w:rPr>
            </w:pPr>
          </w:p>
        </w:tc>
      </w:tr>
    </w:tbl>
    <w:p w:rsidR="00E42D64" w:rsidRPr="00C14866" w:rsidRDefault="007E204D" w:rsidP="007E204D">
      <w:pPr>
        <w:widowControl w:val="0"/>
        <w:spacing w:line="160" w:lineRule="atLeast"/>
        <w:ind w:right="-109" w:firstLine="709"/>
        <w:jc w:val="right"/>
        <w:rPr>
          <w:sz w:val="20"/>
          <w:szCs w:val="20"/>
        </w:rPr>
      </w:pPr>
      <w:r w:rsidRPr="00C14866">
        <w:rPr>
          <w:sz w:val="20"/>
          <w:szCs w:val="20"/>
        </w:rPr>
        <w:t xml:space="preserve">          </w:t>
      </w:r>
    </w:p>
    <w:p w:rsidR="007E204D" w:rsidRPr="00F85F41" w:rsidRDefault="007E204D" w:rsidP="00D82CC5">
      <w:pPr>
        <w:widowControl w:val="0"/>
        <w:spacing w:line="160" w:lineRule="atLeast"/>
        <w:ind w:right="-2" w:firstLine="709"/>
        <w:jc w:val="right"/>
        <w:rPr>
          <w:sz w:val="16"/>
          <w:szCs w:val="16"/>
        </w:rPr>
      </w:pPr>
      <w:r w:rsidRPr="00E50582">
        <w:rPr>
          <w:sz w:val="18"/>
          <w:szCs w:val="18"/>
        </w:rPr>
        <w:t xml:space="preserve">  </w:t>
      </w:r>
      <w:r w:rsidRPr="00F85F41">
        <w:rPr>
          <w:sz w:val="16"/>
          <w:szCs w:val="16"/>
        </w:rPr>
        <w:t xml:space="preserve">(Kenar boşlukları </w:t>
      </w:r>
      <w:proofErr w:type="gramStart"/>
      <w:r w:rsidRPr="00F85F41">
        <w:rPr>
          <w:sz w:val="16"/>
          <w:szCs w:val="16"/>
        </w:rPr>
        <w:t>dahil</w:t>
      </w:r>
      <w:proofErr w:type="gramEnd"/>
      <w:r w:rsidRPr="00F85F41">
        <w:rPr>
          <w:sz w:val="16"/>
          <w:szCs w:val="16"/>
        </w:rPr>
        <w:t xml:space="preserve"> 210X270 mm)</w:t>
      </w:r>
    </w:p>
    <w:sectPr w:rsidR="007E204D" w:rsidRPr="00F85F41" w:rsidSect="00C1447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5" w:rsidRDefault="001B5CC5">
      <w:r>
        <w:separator/>
      </w:r>
    </w:p>
  </w:endnote>
  <w:endnote w:type="continuationSeparator" w:id="0">
    <w:p w:rsidR="001B5CC5" w:rsidRDefault="001B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F8" w:rsidRDefault="000F66F8" w:rsidP="0081579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66F8" w:rsidRDefault="000F66F8" w:rsidP="00E0251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F8" w:rsidRDefault="000F66F8" w:rsidP="00815792">
    <w:pPr>
      <w:pStyle w:val="Altbilgi"/>
      <w:framePr w:wrap="around" w:vAnchor="text" w:hAnchor="margin" w:xAlign="right" w:y="1"/>
      <w:rPr>
        <w:rStyle w:val="SayfaNumaras"/>
      </w:rPr>
    </w:pPr>
  </w:p>
  <w:p w:rsidR="000F66F8" w:rsidRDefault="000F66F8" w:rsidP="00DE70D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5" w:rsidRDefault="001B5CC5">
      <w:r>
        <w:separator/>
      </w:r>
    </w:p>
  </w:footnote>
  <w:footnote w:type="continuationSeparator" w:id="0">
    <w:p w:rsidR="001B5CC5" w:rsidRDefault="001B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640B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5224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4EB9"/>
    <w:rsid w:val="00125BCE"/>
    <w:rsid w:val="00126006"/>
    <w:rsid w:val="001311E9"/>
    <w:rsid w:val="00131335"/>
    <w:rsid w:val="001345BC"/>
    <w:rsid w:val="001353BE"/>
    <w:rsid w:val="00135A07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6F6A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5CC5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162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A64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5636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34D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669"/>
    <w:rsid w:val="00347AD4"/>
    <w:rsid w:val="00347FC3"/>
    <w:rsid w:val="003507DB"/>
    <w:rsid w:val="00352186"/>
    <w:rsid w:val="003529EA"/>
    <w:rsid w:val="003536A5"/>
    <w:rsid w:val="003552F6"/>
    <w:rsid w:val="003571D9"/>
    <w:rsid w:val="003610B3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ACA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669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AEA"/>
    <w:rsid w:val="0049636A"/>
    <w:rsid w:val="004963EC"/>
    <w:rsid w:val="004A2419"/>
    <w:rsid w:val="004A3308"/>
    <w:rsid w:val="004A3EF4"/>
    <w:rsid w:val="004A4366"/>
    <w:rsid w:val="004A4858"/>
    <w:rsid w:val="004A5CBE"/>
    <w:rsid w:val="004A6299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CEE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4BB"/>
    <w:rsid w:val="00540F90"/>
    <w:rsid w:val="005420DE"/>
    <w:rsid w:val="00542144"/>
    <w:rsid w:val="0054218F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34C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2EF8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3EA8"/>
    <w:rsid w:val="00784E80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77DB4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B786B"/>
    <w:rsid w:val="008C050A"/>
    <w:rsid w:val="008C1166"/>
    <w:rsid w:val="008C150A"/>
    <w:rsid w:val="008C1B8C"/>
    <w:rsid w:val="008C310F"/>
    <w:rsid w:val="008C3EB4"/>
    <w:rsid w:val="008D0BBC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2B56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EAD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B740B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0A3"/>
    <w:rsid w:val="00A17BEF"/>
    <w:rsid w:val="00A17C85"/>
    <w:rsid w:val="00A2030A"/>
    <w:rsid w:val="00A228D5"/>
    <w:rsid w:val="00A236C1"/>
    <w:rsid w:val="00A25BC1"/>
    <w:rsid w:val="00A25FEE"/>
    <w:rsid w:val="00A27255"/>
    <w:rsid w:val="00A27AA7"/>
    <w:rsid w:val="00A30505"/>
    <w:rsid w:val="00A3104B"/>
    <w:rsid w:val="00A31453"/>
    <w:rsid w:val="00A36521"/>
    <w:rsid w:val="00A36E7C"/>
    <w:rsid w:val="00A373DC"/>
    <w:rsid w:val="00A40848"/>
    <w:rsid w:val="00A413A0"/>
    <w:rsid w:val="00A4334C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45B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4A3B"/>
    <w:rsid w:val="00A85E87"/>
    <w:rsid w:val="00A86AF9"/>
    <w:rsid w:val="00A903CB"/>
    <w:rsid w:val="00A907E9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4B06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1CAD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30B5"/>
    <w:rsid w:val="00B23F7F"/>
    <w:rsid w:val="00B25917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6823"/>
    <w:rsid w:val="00BA7817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B72C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47B"/>
    <w:rsid w:val="00C14866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6122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77DA4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4B1A"/>
    <w:rsid w:val="00C95F82"/>
    <w:rsid w:val="00CA0FC3"/>
    <w:rsid w:val="00CA1DB1"/>
    <w:rsid w:val="00CA241E"/>
    <w:rsid w:val="00CA2C6C"/>
    <w:rsid w:val="00CA3B74"/>
    <w:rsid w:val="00CA4332"/>
    <w:rsid w:val="00CA4814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263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3431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3B2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2CC5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1E9F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A5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582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6EC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639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5F41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3DB8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dc:description/>
  <cp:lastModifiedBy>firuzerdil@hotmail.com</cp:lastModifiedBy>
  <cp:revision>2</cp:revision>
  <cp:lastPrinted>2013-01-02T13:43:00Z</cp:lastPrinted>
  <dcterms:created xsi:type="dcterms:W3CDTF">2022-10-04T20:14:00Z</dcterms:created>
  <dcterms:modified xsi:type="dcterms:W3CDTF">2022-10-04T20:14:00Z</dcterms:modified>
</cp:coreProperties>
</file>